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</w:rPr>
        <w:id w:val="1680231444"/>
        <w:docPartObj>
          <w:docPartGallery w:val="Cover Pages"/>
          <w:docPartUnique/>
        </w:docPartObj>
      </w:sdtPr>
      <w:sdtEndPr>
        <w:rPr>
          <w:rFonts w:ascii="Calibri" w:eastAsia="Times New Roman" w:hAnsi="Calibri" w:cs="Times New Roman"/>
          <w:lang w:val="ru-RU" w:eastAsia="ru-RU"/>
        </w:rPr>
      </w:sdtEndPr>
      <w:sdtContent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8" w:space="0" w:color="4F81BD" w:themeColor="accent1"/>
            </w:tblBorders>
            <w:tblLook w:val="04A0" w:firstRow="1" w:lastRow="0" w:firstColumn="1" w:lastColumn="0" w:noHBand="0" w:noVBand="1"/>
          </w:tblPr>
          <w:tblGrid>
            <w:gridCol w:w="7668"/>
          </w:tblGrid>
          <w:tr w:rsidR="000A527E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0A527E" w:rsidRDefault="000A527E" w:rsidP="000A527E">
                <w:pPr>
                  <w:pStyle w:val="a8"/>
                  <w:rPr>
                    <w:rFonts w:asciiTheme="majorHAnsi" w:eastAsiaTheme="majorEastAsia" w:hAnsiTheme="majorHAnsi" w:cstheme="majorBidi"/>
                  </w:rPr>
                </w:pPr>
              </w:p>
            </w:tc>
          </w:tr>
          <w:tr w:rsidR="000A527E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F81BD" w:themeColor="accent1"/>
                    <w:sz w:val="80"/>
                    <w:szCs w:val="80"/>
                  </w:rPr>
                  <w:alias w:val="Название"/>
                  <w:id w:val="13406919"/>
                  <w:placeholder>
                    <w:docPart w:val="3A5F8ECAE18D43959EABF2FB708299C0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:rsidR="000A527E" w:rsidRDefault="000A527E" w:rsidP="000A527E">
                    <w:pPr>
                      <w:pStyle w:val="a8"/>
                      <w:rPr>
                        <w:rFonts w:asciiTheme="majorHAnsi" w:eastAsiaTheme="majorEastAsia" w:hAnsiTheme="majorHAnsi" w:cstheme="majorBidi"/>
                        <w:color w:val="4F81BD" w:themeColor="accent1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F81BD" w:themeColor="accent1"/>
                        <w:sz w:val="80"/>
                        <w:szCs w:val="80"/>
                      </w:rPr>
                      <w:t>Навчально-методичне та інформаційне забезпечення освітньої діяльності</w:t>
                    </w:r>
                  </w:p>
                </w:sdtContent>
              </w:sdt>
            </w:tc>
          </w:tr>
          <w:tr w:rsidR="000A527E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0A527E" w:rsidRDefault="000A527E" w:rsidP="000A527E">
                <w:pPr>
                  <w:pStyle w:val="a8"/>
                  <w:rPr>
                    <w:rFonts w:asciiTheme="majorHAnsi" w:eastAsiaTheme="majorEastAsia" w:hAnsiTheme="majorHAnsi" w:cstheme="majorBidi"/>
                  </w:rPr>
                </w:pPr>
              </w:p>
            </w:tc>
          </w:tr>
        </w:tbl>
        <w:p w:rsidR="000A527E" w:rsidRDefault="000A527E"/>
        <w:p w:rsidR="000A527E" w:rsidRDefault="000A527E"/>
        <w:tbl>
          <w:tblPr>
            <w:tblpPr w:leftFromText="187" w:rightFromText="187" w:horzAnchor="margin" w:tblpXSpec="center" w:tblpYSpec="bottom"/>
            <w:tblW w:w="4000" w:type="pct"/>
            <w:tblLook w:val="04A0" w:firstRow="1" w:lastRow="0" w:firstColumn="1" w:lastColumn="0" w:noHBand="0" w:noVBand="1"/>
          </w:tblPr>
          <w:tblGrid>
            <w:gridCol w:w="7668"/>
          </w:tblGrid>
          <w:tr w:rsidR="000A527E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0A527E" w:rsidRDefault="000A527E">
                <w:pPr>
                  <w:pStyle w:val="a8"/>
                  <w:rPr>
                    <w:color w:val="4F81BD" w:themeColor="accent1"/>
                  </w:rPr>
                </w:pPr>
              </w:p>
            </w:tc>
          </w:tr>
        </w:tbl>
        <w:p w:rsidR="000A527E" w:rsidRDefault="000A527E"/>
        <w:p w:rsidR="000A527E" w:rsidRDefault="000A527E">
          <w:r>
            <w:br w:type="page"/>
          </w:r>
        </w:p>
      </w:sdtContent>
    </w:sdt>
    <w:p w:rsidR="000A527E" w:rsidRPr="000A527E" w:rsidRDefault="000A527E" w:rsidP="000A527E">
      <w:pPr>
        <w:spacing w:after="150" w:line="240" w:lineRule="auto"/>
        <w:ind w:firstLine="315"/>
        <w:jc w:val="both"/>
        <w:rPr>
          <w:rFonts w:ascii="Times New Roman" w:hAnsi="Times New Roman"/>
          <w:color w:val="001533"/>
          <w:sz w:val="24"/>
          <w:szCs w:val="24"/>
          <w:lang w:val="uk-UA"/>
        </w:rPr>
      </w:pPr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lastRenderedPageBreak/>
        <w:t>Для програмно-методичного забезпечення освітнього процесу використовуються навчальні видання, рекомендовані Міністерством освіти і науки України для використання в дошкільних навчальних закладах у 2019/2020 навчальному році розміщені на сайті Міністерства освіти і науки України (</w:t>
      </w:r>
      <w:hyperlink r:id="rId9" w:history="1">
        <w:r w:rsidRPr="000A527E">
          <w:rPr>
            <w:rFonts w:ascii="Times New Roman" w:hAnsi="Times New Roman"/>
            <w:color w:val="0000FF"/>
            <w:sz w:val="24"/>
            <w:szCs w:val="24"/>
            <w:u w:val="single"/>
            <w:lang w:val="uk-UA"/>
          </w:rPr>
          <w:t>http://mon.gov.ua/activity/education/doshkilna/norm-baza.html</w:t>
        </w:r>
      </w:hyperlink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).</w:t>
      </w:r>
    </w:p>
    <w:p w:rsidR="000A527E" w:rsidRPr="000A527E" w:rsidRDefault="000A527E" w:rsidP="000A527E">
      <w:pPr>
        <w:spacing w:after="150" w:line="240" w:lineRule="auto"/>
        <w:ind w:firstLine="315"/>
        <w:jc w:val="both"/>
        <w:rPr>
          <w:rFonts w:ascii="Times New Roman" w:hAnsi="Times New Roman"/>
          <w:color w:val="001533"/>
          <w:sz w:val="24"/>
          <w:szCs w:val="24"/>
          <w:lang w:val="uk-UA"/>
        </w:rPr>
      </w:pPr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Зміст освітньої програми передбачає:</w:t>
      </w:r>
    </w:p>
    <w:p w:rsidR="000A527E" w:rsidRPr="000A527E" w:rsidRDefault="000A527E" w:rsidP="000A527E">
      <w:pPr>
        <w:spacing w:after="150" w:line="240" w:lineRule="auto"/>
        <w:ind w:firstLine="315"/>
        <w:rPr>
          <w:rFonts w:ascii="Times New Roman" w:hAnsi="Times New Roman"/>
          <w:color w:val="001533"/>
          <w:sz w:val="24"/>
          <w:szCs w:val="24"/>
          <w:lang w:val="uk-UA"/>
        </w:rPr>
      </w:pPr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формування основ соціальної адаптації та життєвої компетентності дитини;</w:t>
      </w:r>
    </w:p>
    <w:p w:rsidR="000A527E" w:rsidRPr="000A527E" w:rsidRDefault="000A527E" w:rsidP="000A527E">
      <w:pPr>
        <w:spacing w:after="150" w:line="240" w:lineRule="auto"/>
        <w:ind w:firstLine="315"/>
        <w:rPr>
          <w:rFonts w:ascii="Times New Roman" w:hAnsi="Times New Roman"/>
          <w:color w:val="001533"/>
          <w:sz w:val="24"/>
          <w:szCs w:val="24"/>
          <w:lang w:val="uk-UA"/>
        </w:rPr>
      </w:pPr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виховання елементів природо доцільного світогляду, розвиток позитивного емоційно-ціннісного ставлення до довкілля;</w:t>
      </w:r>
    </w:p>
    <w:p w:rsidR="000A527E" w:rsidRPr="000A527E" w:rsidRDefault="000A527E" w:rsidP="000A527E">
      <w:pPr>
        <w:spacing w:after="150" w:line="240" w:lineRule="auto"/>
        <w:ind w:firstLine="315"/>
        <w:rPr>
          <w:rFonts w:ascii="Times New Roman" w:hAnsi="Times New Roman"/>
          <w:color w:val="001533"/>
          <w:sz w:val="24"/>
          <w:szCs w:val="24"/>
          <w:lang w:val="uk-UA"/>
        </w:rPr>
      </w:pPr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утвердження емоційно-ціннісного ставлення до практичної та духовної діяльності людини;</w:t>
      </w:r>
    </w:p>
    <w:p w:rsidR="000A527E" w:rsidRPr="000A527E" w:rsidRDefault="000A527E" w:rsidP="000A527E">
      <w:pPr>
        <w:spacing w:after="150" w:line="240" w:lineRule="auto"/>
        <w:ind w:firstLine="315"/>
        <w:rPr>
          <w:rFonts w:ascii="Times New Roman" w:hAnsi="Times New Roman"/>
          <w:color w:val="001533"/>
          <w:sz w:val="24"/>
          <w:szCs w:val="24"/>
          <w:lang w:val="uk-UA"/>
        </w:rPr>
      </w:pPr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розвиток потреби в реалізації власних творчих здібностей.</w:t>
      </w:r>
    </w:p>
    <w:p w:rsidR="000A527E" w:rsidRPr="000A527E" w:rsidRDefault="000A527E" w:rsidP="000A527E">
      <w:pPr>
        <w:spacing w:after="150" w:line="240" w:lineRule="auto"/>
        <w:ind w:firstLine="315"/>
        <w:rPr>
          <w:rFonts w:ascii="Times New Roman" w:hAnsi="Times New Roman"/>
          <w:color w:val="001533"/>
          <w:sz w:val="24"/>
          <w:szCs w:val="24"/>
          <w:lang w:val="uk-UA"/>
        </w:rPr>
      </w:pPr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Реалізацію змісту освітньої програми здійснює команда педагогів: вихователі,  керівник музичний                                                                                                                                         ,медична сестра.</w:t>
      </w:r>
    </w:p>
    <w:p w:rsidR="000A527E" w:rsidRPr="000A527E" w:rsidRDefault="000A527E" w:rsidP="000A527E">
      <w:pPr>
        <w:spacing w:after="150" w:line="240" w:lineRule="auto"/>
        <w:ind w:firstLine="315"/>
        <w:rPr>
          <w:rFonts w:ascii="Times New Roman" w:hAnsi="Times New Roman"/>
          <w:color w:val="001533"/>
          <w:sz w:val="24"/>
          <w:szCs w:val="24"/>
          <w:lang w:val="uk-UA"/>
        </w:rPr>
      </w:pPr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У закладі впроваджується  елементи інноваційних освітніх технологій:</w:t>
      </w:r>
    </w:p>
    <w:p w:rsidR="000A527E" w:rsidRPr="000A527E" w:rsidRDefault="000A527E" w:rsidP="000A527E">
      <w:pPr>
        <w:spacing w:after="150" w:line="240" w:lineRule="auto"/>
        <w:ind w:firstLine="315"/>
        <w:rPr>
          <w:rFonts w:ascii="Times New Roman" w:hAnsi="Times New Roman"/>
          <w:color w:val="001533"/>
          <w:sz w:val="24"/>
          <w:szCs w:val="24"/>
          <w:lang w:val="uk-UA"/>
        </w:rPr>
      </w:pPr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 xml:space="preserve">- методика використання коректурних таблиць з розвитку </w:t>
      </w:r>
      <w:proofErr w:type="spellStart"/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зв</w:t>
      </w:r>
      <w:proofErr w:type="spellEnd"/>
      <w:r w:rsidRPr="000A527E">
        <w:rPr>
          <w:rFonts w:ascii="Times New Roman" w:hAnsi="Times New Roman"/>
          <w:color w:val="001533"/>
          <w:sz w:val="24"/>
          <w:szCs w:val="24"/>
        </w:rPr>
        <w:t>’</w:t>
      </w:r>
      <w:proofErr w:type="spellStart"/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язного</w:t>
      </w:r>
      <w:proofErr w:type="spellEnd"/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 xml:space="preserve"> мовлення за   Н.Гавриш;</w:t>
      </w:r>
    </w:p>
    <w:p w:rsidR="000A527E" w:rsidRPr="000A527E" w:rsidRDefault="000A527E" w:rsidP="000A527E">
      <w:pPr>
        <w:spacing w:after="150" w:line="240" w:lineRule="auto"/>
        <w:ind w:firstLine="315"/>
        <w:rPr>
          <w:rFonts w:ascii="Times New Roman" w:hAnsi="Times New Roman"/>
          <w:color w:val="001533"/>
          <w:sz w:val="24"/>
          <w:szCs w:val="24"/>
          <w:lang w:val="uk-UA"/>
        </w:rPr>
      </w:pPr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- методика «Розвивальне читання» Л.</w:t>
      </w:r>
      <w:proofErr w:type="spellStart"/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Шелестової</w:t>
      </w:r>
      <w:proofErr w:type="spellEnd"/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;</w:t>
      </w:r>
    </w:p>
    <w:p w:rsidR="000A527E" w:rsidRPr="000A527E" w:rsidRDefault="000A527E" w:rsidP="000A527E">
      <w:pPr>
        <w:spacing w:after="150" w:line="240" w:lineRule="auto"/>
        <w:ind w:firstLine="315"/>
        <w:rPr>
          <w:rFonts w:ascii="Times New Roman" w:hAnsi="Times New Roman"/>
          <w:color w:val="001533"/>
          <w:sz w:val="24"/>
          <w:szCs w:val="24"/>
          <w:lang w:val="uk-UA"/>
        </w:rPr>
      </w:pPr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- педагогічна технологія розвитку комунікативних здібностей дітей засобами театралізованої  діяльності;</w:t>
      </w:r>
    </w:p>
    <w:p w:rsidR="000A527E" w:rsidRPr="000A527E" w:rsidRDefault="000A527E" w:rsidP="000A527E">
      <w:pPr>
        <w:spacing w:after="150" w:line="240" w:lineRule="auto"/>
        <w:ind w:firstLine="315"/>
        <w:rPr>
          <w:rFonts w:ascii="Times New Roman" w:hAnsi="Times New Roman"/>
          <w:color w:val="001533"/>
          <w:sz w:val="24"/>
          <w:szCs w:val="24"/>
          <w:lang w:val="uk-UA"/>
        </w:rPr>
      </w:pPr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- вивчаються досвіди роботи вихователів.</w:t>
      </w:r>
    </w:p>
    <w:p w:rsidR="000A527E" w:rsidRPr="000A527E" w:rsidRDefault="000A527E" w:rsidP="000A527E">
      <w:pPr>
        <w:spacing w:after="150" w:line="240" w:lineRule="auto"/>
        <w:ind w:firstLine="315"/>
        <w:jc w:val="both"/>
        <w:rPr>
          <w:rFonts w:ascii="Tahoma" w:hAnsi="Tahoma" w:cs="Tahoma"/>
          <w:color w:val="001533"/>
          <w:sz w:val="21"/>
          <w:szCs w:val="21"/>
          <w:lang w:val="uk-UA"/>
        </w:rPr>
      </w:pPr>
      <w:r w:rsidRPr="000A527E">
        <w:rPr>
          <w:rFonts w:ascii="Tahoma" w:hAnsi="Tahoma" w:cs="Tahoma"/>
          <w:color w:val="001533"/>
          <w:sz w:val="21"/>
          <w:szCs w:val="21"/>
          <w:lang w:val="uk-UA"/>
        </w:rPr>
        <w:t>                                  </w:t>
      </w:r>
      <w:r w:rsidRPr="000A527E">
        <w:rPr>
          <w:rFonts w:ascii="Tahoma" w:hAnsi="Tahoma" w:cs="Tahoma"/>
          <w:b/>
          <w:bCs/>
          <w:color w:val="001533"/>
          <w:sz w:val="21"/>
          <w:lang w:val="uk-UA"/>
        </w:rPr>
        <w:t>Проект робочого навчального плану</w:t>
      </w:r>
    </w:p>
    <w:p w:rsidR="000A527E" w:rsidRPr="000A527E" w:rsidRDefault="000A527E" w:rsidP="000A527E">
      <w:pPr>
        <w:spacing w:after="150" w:line="240" w:lineRule="auto"/>
        <w:ind w:firstLine="315"/>
        <w:jc w:val="center"/>
        <w:rPr>
          <w:rFonts w:ascii="Tahoma" w:hAnsi="Tahoma" w:cs="Tahoma"/>
          <w:color w:val="001533"/>
          <w:sz w:val="21"/>
          <w:szCs w:val="21"/>
          <w:lang w:val="uk-UA"/>
        </w:rPr>
      </w:pPr>
      <w:proofErr w:type="spellStart"/>
      <w:r w:rsidRPr="000A527E">
        <w:rPr>
          <w:rFonts w:ascii="Tahoma" w:hAnsi="Tahoma" w:cs="Tahoma"/>
          <w:b/>
          <w:bCs/>
          <w:color w:val="001533"/>
          <w:sz w:val="21"/>
          <w:lang w:val="uk-UA"/>
        </w:rPr>
        <w:t>Давидівського закл</w:t>
      </w:r>
      <w:proofErr w:type="spellEnd"/>
      <w:r w:rsidRPr="000A527E">
        <w:rPr>
          <w:rFonts w:ascii="Tahoma" w:hAnsi="Tahoma" w:cs="Tahoma"/>
          <w:b/>
          <w:bCs/>
          <w:color w:val="001533"/>
          <w:sz w:val="21"/>
          <w:lang w:val="uk-UA"/>
        </w:rPr>
        <w:t xml:space="preserve">аду дошкільної  освіти </w:t>
      </w:r>
    </w:p>
    <w:p w:rsidR="000A527E" w:rsidRPr="000A527E" w:rsidRDefault="000A527E" w:rsidP="000A527E">
      <w:pPr>
        <w:spacing w:after="150" w:line="240" w:lineRule="auto"/>
        <w:ind w:firstLine="315"/>
        <w:jc w:val="center"/>
        <w:rPr>
          <w:rFonts w:ascii="Tahoma" w:hAnsi="Tahoma" w:cs="Tahoma"/>
          <w:color w:val="001533"/>
          <w:sz w:val="21"/>
          <w:szCs w:val="21"/>
          <w:lang w:val="uk-UA"/>
        </w:rPr>
      </w:pPr>
      <w:proofErr w:type="spellStart"/>
      <w:r w:rsidRPr="000A527E">
        <w:rPr>
          <w:rFonts w:ascii="Tahoma" w:hAnsi="Tahoma" w:cs="Tahoma"/>
          <w:b/>
          <w:bCs/>
          <w:color w:val="001533"/>
          <w:sz w:val="21"/>
          <w:lang w:val="uk-UA"/>
        </w:rPr>
        <w:t>Кіцманської</w:t>
      </w:r>
      <w:proofErr w:type="spellEnd"/>
      <w:r w:rsidRPr="000A527E">
        <w:rPr>
          <w:rFonts w:ascii="Tahoma" w:hAnsi="Tahoma" w:cs="Tahoma"/>
          <w:b/>
          <w:bCs/>
          <w:color w:val="001533"/>
          <w:sz w:val="21"/>
          <w:lang w:val="uk-UA"/>
        </w:rPr>
        <w:t xml:space="preserve"> міської ради  на 2019/2020 навчальний рік</w:t>
      </w:r>
    </w:p>
    <w:p w:rsidR="000A527E" w:rsidRPr="000A527E" w:rsidRDefault="000A527E" w:rsidP="000A527E">
      <w:pPr>
        <w:spacing w:after="150" w:line="240" w:lineRule="auto"/>
        <w:ind w:firstLine="315"/>
        <w:jc w:val="both"/>
        <w:rPr>
          <w:rFonts w:ascii="Tahoma" w:hAnsi="Tahoma" w:cs="Tahoma"/>
          <w:color w:val="001533"/>
          <w:sz w:val="21"/>
          <w:szCs w:val="21"/>
          <w:lang w:val="uk-UA"/>
        </w:rPr>
      </w:pPr>
      <w:r w:rsidRPr="000A527E">
        <w:rPr>
          <w:rFonts w:ascii="Tahoma" w:hAnsi="Tahoma" w:cs="Tahoma"/>
          <w:color w:val="001533"/>
          <w:sz w:val="21"/>
          <w:szCs w:val="21"/>
          <w:lang w:val="uk-UA"/>
        </w:rPr>
        <w:t>В освітньому процесі закладу реалізується зміст інваріантної та варіативної складової Базового компоненту дошкільної освіти за комплексними та парціальними програмами.</w:t>
      </w:r>
    </w:p>
    <w:p w:rsidR="000A527E" w:rsidRPr="000A527E" w:rsidRDefault="000A527E" w:rsidP="000A527E">
      <w:pPr>
        <w:spacing w:after="150" w:line="240" w:lineRule="auto"/>
        <w:ind w:firstLine="315"/>
        <w:jc w:val="center"/>
        <w:rPr>
          <w:rFonts w:ascii="Tahoma" w:hAnsi="Tahoma" w:cs="Tahoma"/>
          <w:color w:val="001533"/>
          <w:sz w:val="21"/>
          <w:szCs w:val="21"/>
          <w:lang w:val="uk-UA"/>
        </w:rPr>
      </w:pPr>
      <w:r w:rsidRPr="000A527E">
        <w:rPr>
          <w:rFonts w:ascii="Tahoma" w:hAnsi="Tahoma" w:cs="Tahoma"/>
          <w:b/>
          <w:bCs/>
          <w:color w:val="001533"/>
          <w:sz w:val="21"/>
          <w:lang w:val="uk-UA"/>
        </w:rPr>
        <w:t>Інваріантна складова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6"/>
        <w:gridCol w:w="2668"/>
        <w:gridCol w:w="3587"/>
      </w:tblGrid>
      <w:tr w:rsidR="000A527E" w:rsidRPr="000A527E" w:rsidTr="00946AA2">
        <w:trPr>
          <w:jc w:val="center"/>
        </w:trPr>
        <w:tc>
          <w:tcPr>
            <w:tcW w:w="3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Програми</w:t>
            </w:r>
          </w:p>
        </w:tc>
        <w:tc>
          <w:tcPr>
            <w:tcW w:w="2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Автор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Ким, коли затверджені</w:t>
            </w:r>
          </w:p>
        </w:tc>
      </w:tr>
      <w:tr w:rsidR="000A527E" w:rsidRPr="000A527E" w:rsidTr="00946AA2">
        <w:trPr>
          <w:jc w:val="center"/>
        </w:trPr>
        <w:tc>
          <w:tcPr>
            <w:tcW w:w="93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Комплексні</w:t>
            </w:r>
          </w:p>
        </w:tc>
      </w:tr>
      <w:tr w:rsidR="000A527E" w:rsidRPr="000A527E" w:rsidTr="00946AA2">
        <w:trPr>
          <w:jc w:val="center"/>
        </w:trPr>
        <w:tc>
          <w:tcPr>
            <w:tcW w:w="3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Освітня програма для дітей від 2 до 7 років «Дитина»</w:t>
            </w:r>
          </w:p>
        </w:tc>
        <w:tc>
          <w:tcPr>
            <w:tcW w:w="2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Г.В.</w:t>
            </w:r>
            <w:proofErr w:type="spellStart"/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Бєлєнька</w:t>
            </w:r>
            <w:proofErr w:type="spellEnd"/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,                    О.Л.</w:t>
            </w:r>
            <w:proofErr w:type="spellStart"/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Богініч</w:t>
            </w:r>
            <w:proofErr w:type="spellEnd"/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,</w:t>
            </w:r>
          </w:p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Н.І.</w:t>
            </w:r>
            <w:proofErr w:type="spellStart"/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Богданець-Білоскаленко</w:t>
            </w:r>
            <w:proofErr w:type="spellEnd"/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 xml:space="preserve"> та ін.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Міністерством освіти і науки, України листом від 09.11.2015 року №1/11-16163</w:t>
            </w:r>
          </w:p>
        </w:tc>
      </w:tr>
      <w:tr w:rsidR="000A527E" w:rsidRPr="000A527E" w:rsidTr="00946AA2">
        <w:trPr>
          <w:jc w:val="center"/>
        </w:trPr>
        <w:tc>
          <w:tcPr>
            <w:tcW w:w="93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Парціальні освітні програми</w:t>
            </w:r>
          </w:p>
        </w:tc>
      </w:tr>
      <w:tr w:rsidR="000A527E" w:rsidRPr="000A527E" w:rsidTr="00946AA2">
        <w:trPr>
          <w:jc w:val="center"/>
        </w:trPr>
        <w:tc>
          <w:tcPr>
            <w:tcW w:w="3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Дошкільнятам-освіта для сталого розвитку</w:t>
            </w:r>
          </w:p>
        </w:tc>
        <w:tc>
          <w:tcPr>
            <w:tcW w:w="2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Парціальна програма для закладів дошкільної освіти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Комісією з дошкільної педагогіки та психології Науково-методичної ради з питань освіти Міністерства освіти і науки України (лист ІІТЗО від 12.02.2019 №141/12-Г-255</w:t>
            </w:r>
          </w:p>
        </w:tc>
      </w:tr>
      <w:tr w:rsidR="000A527E" w:rsidRPr="000A527E" w:rsidTr="00946AA2">
        <w:trPr>
          <w:jc w:val="center"/>
        </w:trPr>
        <w:tc>
          <w:tcPr>
            <w:tcW w:w="93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lastRenderedPageBreak/>
              <w:t>Варіантна складова (по гурткам)</w:t>
            </w:r>
          </w:p>
        </w:tc>
      </w:tr>
      <w:tr w:rsidR="000A527E" w:rsidRPr="000A527E" w:rsidTr="00946AA2">
        <w:trPr>
          <w:jc w:val="center"/>
        </w:trPr>
        <w:tc>
          <w:tcPr>
            <w:tcW w:w="3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 Англійська мова для дітей дошкільного віку:</w:t>
            </w:r>
          </w:p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 програма  га методичні рекомендації</w:t>
            </w:r>
          </w:p>
        </w:tc>
        <w:tc>
          <w:tcPr>
            <w:tcW w:w="2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proofErr w:type="spellStart"/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Кулікова</w:t>
            </w:r>
            <w:proofErr w:type="spellEnd"/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 xml:space="preserve"> І.А. та ін..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Комісією з іноземних мов науково-методичної ради з питань освіти Міністерства освіти і науки України лист</w:t>
            </w:r>
          </w:p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від 28.07.2015  №14.1/12-Г-952</w:t>
            </w:r>
          </w:p>
        </w:tc>
      </w:tr>
      <w:tr w:rsidR="000A527E" w:rsidRPr="000A527E" w:rsidTr="00946AA2">
        <w:trPr>
          <w:jc w:val="center"/>
        </w:trPr>
        <w:tc>
          <w:tcPr>
            <w:tcW w:w="3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Програма оздоровчо-освітньої роботи з дітьми старшого дошкільного віку  «Веселкова музикотерапія»</w:t>
            </w:r>
          </w:p>
        </w:tc>
        <w:tc>
          <w:tcPr>
            <w:tcW w:w="2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proofErr w:type="spellStart"/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Малашевська</w:t>
            </w:r>
            <w:proofErr w:type="spellEnd"/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 xml:space="preserve"> Ірина,</w:t>
            </w:r>
          </w:p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Демидова Світлана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Комісією з дошкільної педагогіки та психології науково-методичною радою з питань освіти Міністерства освіти і науки України лист</w:t>
            </w:r>
          </w:p>
          <w:p w:rsidR="000A527E" w:rsidRPr="000A527E" w:rsidRDefault="000A527E" w:rsidP="000A527E">
            <w:pPr>
              <w:spacing w:after="150" w:line="240" w:lineRule="auto"/>
              <w:ind w:firstLine="315"/>
              <w:jc w:val="both"/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</w:pPr>
            <w:r w:rsidRPr="000A527E">
              <w:rPr>
                <w:rFonts w:ascii="Tahoma" w:hAnsi="Tahoma" w:cs="Tahoma"/>
                <w:color w:val="001533"/>
                <w:sz w:val="21"/>
                <w:szCs w:val="21"/>
                <w:lang w:val="uk-UA"/>
              </w:rPr>
              <w:t>від 25. 02.2015  №14.1/12-Г-54</w:t>
            </w:r>
          </w:p>
        </w:tc>
      </w:tr>
    </w:tbl>
    <w:p w:rsidR="000A527E" w:rsidRPr="000A527E" w:rsidRDefault="000A527E" w:rsidP="000A527E">
      <w:pPr>
        <w:spacing w:after="0" w:line="231" w:lineRule="atLeast"/>
        <w:rPr>
          <w:rFonts w:ascii="Tahoma" w:hAnsi="Tahoma" w:cs="Tahoma"/>
          <w:color w:val="001533"/>
          <w:sz w:val="21"/>
          <w:szCs w:val="21"/>
          <w:lang w:val="uk-UA"/>
        </w:rPr>
      </w:pPr>
      <w:r w:rsidRPr="000A527E">
        <w:rPr>
          <w:rFonts w:ascii="Tahoma" w:hAnsi="Tahoma" w:cs="Tahoma"/>
          <w:color w:val="001533"/>
          <w:sz w:val="21"/>
          <w:szCs w:val="21"/>
          <w:lang w:val="uk-UA"/>
        </w:rPr>
        <w:t>   </w:t>
      </w:r>
    </w:p>
    <w:p w:rsidR="000A527E" w:rsidRPr="000A527E" w:rsidRDefault="000A527E" w:rsidP="000A527E">
      <w:pPr>
        <w:spacing w:after="150" w:line="240" w:lineRule="auto"/>
        <w:ind w:firstLine="315"/>
        <w:jc w:val="both"/>
        <w:rPr>
          <w:rFonts w:ascii="Times New Roman" w:hAnsi="Times New Roman"/>
          <w:color w:val="001533"/>
          <w:sz w:val="24"/>
          <w:szCs w:val="24"/>
          <w:lang w:val="uk-UA"/>
        </w:rPr>
      </w:pPr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Програма розроблена відповідно до вимог Законів України «Про освіту», </w:t>
      </w:r>
      <w:hyperlink r:id="rId10" w:tgtFrame="_blank" w:history="1">
        <w:r w:rsidRPr="000A527E">
          <w:rPr>
            <w:rFonts w:ascii="Times New Roman" w:hAnsi="Times New Roman"/>
            <w:b/>
            <w:bCs/>
            <w:color w:val="0000FF"/>
            <w:sz w:val="24"/>
            <w:szCs w:val="24"/>
            <w:u w:val="single"/>
            <w:lang w:val="uk-UA"/>
          </w:rPr>
          <w:t>«Про дошкільну освіту»</w:t>
        </w:r>
      </w:hyperlink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, </w:t>
      </w:r>
      <w:hyperlink r:id="rId11" w:tgtFrame="_blank" w:history="1">
        <w:r w:rsidRPr="000A527E">
          <w:rPr>
            <w:rFonts w:ascii="Times New Roman" w:hAnsi="Times New Roman"/>
            <w:color w:val="0000FF"/>
            <w:sz w:val="24"/>
            <w:szCs w:val="24"/>
            <w:u w:val="single"/>
            <w:lang w:val="uk-UA"/>
          </w:rPr>
          <w:t>«Про забезпечення функціонування української мови як державної»</w:t>
        </w:r>
      </w:hyperlink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, Базового компонента дошкільної освіти (нова редакція) та Концепції Нової української школи.</w:t>
      </w:r>
    </w:p>
    <w:p w:rsidR="000A527E" w:rsidRPr="000A527E" w:rsidRDefault="000A527E" w:rsidP="000A527E">
      <w:pPr>
        <w:spacing w:after="150" w:line="240" w:lineRule="auto"/>
        <w:ind w:firstLine="315"/>
        <w:jc w:val="both"/>
        <w:rPr>
          <w:rFonts w:ascii="Times New Roman" w:hAnsi="Times New Roman"/>
          <w:color w:val="001533"/>
          <w:sz w:val="24"/>
          <w:szCs w:val="24"/>
          <w:lang w:val="uk-UA"/>
        </w:rPr>
      </w:pPr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Освітня діяльність в дошкільному навчальному закладі у 2019/2020 навчальному році буде організована відповідно до Законів України «Про освіту», «Про дошкільну освіту», Указу Президента України від 13.10.2015 №580/2015 «Про стратегію національно-патріотичного виховання дітей та молоді на 2016-2020 роки», Базового компоненту дошкільної освіти (нова редакція), Концепції національно-патріотичного виховання дітей та молоді (затверджено наказом МОН України від 16.06.2015 №641), Положення про дошкільний навчальний заклад (затверджено постановою Кабінету Міністрів України від 20.03.2003 №305), Санітарного регламенту для дошкільних навчальних закладів (затверджено наказом Міністерства охорони здоров’я України від 24.03.2016 №234), Гранично допустимого навантаження на дитину у дошкільних навчальних закладах різних типів та форм власності (затверджено наказом МОН України від 20.04.2015 №446), листів Міністерства освіти і науки:  «Організація роботи в дошкільних навчальних закладах у літній період» (</w:t>
      </w:r>
      <w:hyperlink r:id="rId12" w:tgtFrame="_blank" w:history="1">
        <w:r w:rsidRPr="000A527E">
          <w:rPr>
            <w:rFonts w:ascii="Times New Roman" w:hAnsi="Times New Roman"/>
            <w:color w:val="0000FF"/>
            <w:sz w:val="24"/>
            <w:szCs w:val="24"/>
            <w:u w:val="single"/>
            <w:lang w:val="uk-UA"/>
          </w:rPr>
          <w:t>від 16.03.2012 №1/9</w:t>
        </w:r>
        <w:r w:rsidRPr="000A527E">
          <w:rPr>
            <w:rFonts w:ascii="Times New Roman" w:hAnsi="Times New Roman"/>
            <w:color w:val="0000FF"/>
            <w:sz w:val="24"/>
            <w:szCs w:val="24"/>
            <w:u w:val="single"/>
            <w:lang w:val="uk-UA"/>
          </w:rPr>
          <w:noBreakHyphen/>
          <w:t>198</w:t>
        </w:r>
      </w:hyperlink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), «Про організацію фізкультурно-оздоровчої роботи в дошкільних навчальних закладах у літній період» </w:t>
      </w:r>
      <w:hyperlink r:id="rId13" w:tgtFrame="_blank" w:history="1">
        <w:r w:rsidRPr="000A527E">
          <w:rPr>
            <w:rFonts w:ascii="Times New Roman" w:hAnsi="Times New Roman"/>
            <w:color w:val="0000FF"/>
            <w:sz w:val="24"/>
            <w:szCs w:val="24"/>
            <w:u w:val="single"/>
            <w:lang w:val="uk-UA"/>
          </w:rPr>
          <w:t>(від 28.05.2012 №1/9-413</w:t>
        </w:r>
      </w:hyperlink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), «Про розроблення програм для дошкільної освіти» (</w:t>
      </w:r>
      <w:hyperlink r:id="rId14" w:tgtFrame="_blank" w:history="1">
        <w:r w:rsidRPr="000A527E">
          <w:rPr>
            <w:rFonts w:ascii="Times New Roman" w:hAnsi="Times New Roman"/>
            <w:color w:val="0000FF"/>
            <w:sz w:val="24"/>
            <w:szCs w:val="24"/>
            <w:u w:val="single"/>
            <w:lang w:val="uk-UA"/>
          </w:rPr>
          <w:t>від 28.02.2013 №1/9-152</w:t>
        </w:r>
      </w:hyperlink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), «Щодо вирішення окремих питань діяльності керівників гуртків дошкільних навчальних закладів» (</w:t>
      </w:r>
      <w:hyperlink r:id="rId15" w:tgtFrame="_blank" w:history="1">
        <w:r w:rsidRPr="000A527E">
          <w:rPr>
            <w:rFonts w:ascii="Times New Roman" w:hAnsi="Times New Roman"/>
            <w:color w:val="0000FF"/>
            <w:sz w:val="24"/>
            <w:szCs w:val="24"/>
            <w:u w:val="single"/>
            <w:lang w:val="uk-UA"/>
          </w:rPr>
          <w:t>18.09.2014 №1/9-473</w:t>
        </w:r>
      </w:hyperlink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), «Щодо організації роботи з музичного виховання дітей у дошкільних навчальних закладах» (</w:t>
      </w:r>
      <w:hyperlink r:id="rId16" w:tgtFrame="_blank" w:history="1">
        <w:r w:rsidRPr="000A527E">
          <w:rPr>
            <w:rFonts w:ascii="Times New Roman" w:hAnsi="Times New Roman"/>
            <w:color w:val="0000FF"/>
            <w:sz w:val="24"/>
            <w:szCs w:val="24"/>
            <w:u w:val="single"/>
            <w:lang w:val="uk-UA"/>
          </w:rPr>
          <w:t>від 02.09.2016 №1/9-454</w:t>
        </w:r>
      </w:hyperlink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), «Організація фізкультурно-оздоровчої роботи в дошкільних навчальних закладах» (</w:t>
      </w:r>
      <w:hyperlink r:id="rId17" w:tgtFrame="_blank" w:history="1">
        <w:r w:rsidRPr="000A527E">
          <w:rPr>
            <w:rFonts w:ascii="Times New Roman" w:hAnsi="Times New Roman"/>
            <w:color w:val="0000FF"/>
            <w:sz w:val="24"/>
            <w:szCs w:val="24"/>
            <w:u w:val="single"/>
            <w:lang w:val="uk-UA"/>
          </w:rPr>
          <w:t>від 02.09.2016 №1/9-456</w:t>
        </w:r>
      </w:hyperlink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), «Про організацію національно-патріотичного виховання у дошкільних навчальних закладах» (</w:t>
      </w:r>
      <w:hyperlink r:id="rId18" w:tgtFrame="_blank" w:history="1">
        <w:r w:rsidRPr="000A527E">
          <w:rPr>
            <w:rFonts w:ascii="Times New Roman" w:hAnsi="Times New Roman"/>
            <w:color w:val="0000FF"/>
            <w:sz w:val="24"/>
            <w:szCs w:val="24"/>
            <w:u w:val="single"/>
            <w:lang w:val="uk-UA"/>
          </w:rPr>
          <w:t>від 25.07.2016 №1/9-396</w:t>
        </w:r>
      </w:hyperlink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), «Щодо організації взаємодії закладів дошкільної освіти з батьками вихованців» (</w:t>
      </w:r>
      <w:hyperlink r:id="rId19" w:tgtFrame="_blank" w:history="1">
        <w:r w:rsidRPr="000A527E">
          <w:rPr>
            <w:rFonts w:ascii="Times New Roman" w:hAnsi="Times New Roman"/>
            <w:color w:val="0000FF"/>
            <w:sz w:val="24"/>
            <w:szCs w:val="24"/>
            <w:u w:val="single"/>
            <w:lang w:val="uk-UA"/>
          </w:rPr>
          <w:t>від 11.10.2017 №1/9-546</w:t>
        </w:r>
      </w:hyperlink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), «Щодо забезпечення наступності дошкільної та початкової освіти» (</w:t>
      </w:r>
      <w:hyperlink r:id="rId20" w:tgtFrame="_blank" w:history="1">
        <w:r w:rsidRPr="000A527E">
          <w:rPr>
            <w:rFonts w:ascii="Times New Roman" w:hAnsi="Times New Roman"/>
            <w:color w:val="0000FF"/>
            <w:sz w:val="24"/>
            <w:szCs w:val="24"/>
            <w:u w:val="single"/>
            <w:lang w:val="uk-UA"/>
          </w:rPr>
          <w:t>від 19.04.2018 №1/9</w:t>
        </w:r>
        <w:r w:rsidRPr="000A527E">
          <w:rPr>
            <w:rFonts w:ascii="Times New Roman" w:hAnsi="Times New Roman"/>
            <w:color w:val="0000FF"/>
            <w:sz w:val="24"/>
            <w:szCs w:val="24"/>
            <w:u w:val="single"/>
            <w:lang w:val="uk-UA"/>
          </w:rPr>
          <w:noBreakHyphen/>
          <w:t>249</w:t>
        </w:r>
      </w:hyperlink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), «Щодо організації діяльності закладів освіти, що забезпечують здобуття дошкільної освіти у 2019/2020 навчальному році» (від 02.07.2019 № 1/9-419), «</w:t>
      </w:r>
      <w:hyperlink r:id="rId21" w:tgtFrame="_blank" w:history="1">
        <w:r w:rsidRPr="000A527E">
          <w:rPr>
            <w:rFonts w:ascii="Times New Roman" w:hAnsi="Times New Roman"/>
            <w:color w:val="0000FF"/>
            <w:sz w:val="24"/>
            <w:szCs w:val="24"/>
            <w:u w:val="single"/>
            <w:lang w:val="uk-UA"/>
          </w:rPr>
          <w:t>Про переліки навчальної літератури, рекомендованої Міністерством освіти і науки України для використання у закладах освіти у 2019/2020 навчальному році</w:t>
        </w:r>
      </w:hyperlink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» ( від 10.06.2019 № 1/9-365), «Щодо організації діяльності інклюзивних груп у дошкільних навчальних закладах»  ( від12.10.2015 №1/9-487), «</w:t>
      </w:r>
      <w:hyperlink r:id="rId22" w:tgtFrame="_blank" w:history="1">
        <w:r w:rsidRPr="000A527E">
          <w:rPr>
            <w:rFonts w:ascii="Times New Roman" w:hAnsi="Times New Roman"/>
            <w:color w:val="0000FF"/>
            <w:sz w:val="24"/>
            <w:szCs w:val="24"/>
            <w:u w:val="single"/>
            <w:lang w:val="uk-UA"/>
          </w:rPr>
          <w:t>Щодо організації інклюзивного навчання у закладах освіти у 2019/2020 н. р</w:t>
        </w:r>
      </w:hyperlink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»</w:t>
      </w:r>
      <w:r w:rsidRPr="000A527E">
        <w:rPr>
          <w:rFonts w:ascii="Times New Roman" w:hAnsi="Times New Roman"/>
          <w:b/>
          <w:bCs/>
          <w:color w:val="001533"/>
          <w:sz w:val="24"/>
          <w:szCs w:val="24"/>
          <w:lang w:val="uk-UA"/>
        </w:rPr>
        <w:t> (</w:t>
      </w:r>
      <w:r w:rsidRPr="000A527E">
        <w:rPr>
          <w:rFonts w:ascii="Times New Roman" w:hAnsi="Times New Roman"/>
          <w:color w:val="001533"/>
          <w:sz w:val="24"/>
          <w:szCs w:val="24"/>
          <w:lang w:val="uk-UA"/>
        </w:rPr>
        <w:t>від 26.06.2019 № 1/9-409), «Щодо організації роботи та дотримання вимог з питань охорони праці та безпеки життєдіяльності у закладах дошкільної освіти» (від 14.02.2019 №1/11-1491), власного статуту та інших нормативно-правових документів в сфері освіти.</w:t>
      </w:r>
      <w:bookmarkStart w:id="0" w:name="_GoBack"/>
      <w:bookmarkEnd w:id="0"/>
    </w:p>
    <w:sectPr w:rsidR="000A527E" w:rsidRPr="000A527E" w:rsidSect="000A527E">
      <w:headerReference w:type="default" r:id="rId23"/>
      <w:pgSz w:w="11906" w:h="16838"/>
      <w:pgMar w:top="1134" w:right="850" w:bottom="1134" w:left="1701" w:header="0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AB5" w:rsidRDefault="00355AB5" w:rsidP="000A527E">
      <w:pPr>
        <w:spacing w:after="0" w:line="240" w:lineRule="auto"/>
      </w:pPr>
      <w:r>
        <w:separator/>
      </w:r>
    </w:p>
  </w:endnote>
  <w:endnote w:type="continuationSeparator" w:id="0">
    <w:p w:rsidR="00355AB5" w:rsidRDefault="00355AB5" w:rsidP="000A5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AB5" w:rsidRDefault="00355AB5" w:rsidP="000A527E">
      <w:pPr>
        <w:spacing w:after="0" w:line="240" w:lineRule="auto"/>
      </w:pPr>
      <w:r>
        <w:separator/>
      </w:r>
    </w:p>
  </w:footnote>
  <w:footnote w:type="continuationSeparator" w:id="0">
    <w:p w:rsidR="00355AB5" w:rsidRDefault="00355AB5" w:rsidP="000A5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C9" w:rsidRDefault="00355AB5">
    <w:pPr>
      <w:pStyle w:val="a6"/>
    </w:pPr>
  </w:p>
  <w:p w:rsidR="000A50C9" w:rsidRDefault="00355AB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D3CC1"/>
    <w:multiLevelType w:val="multilevel"/>
    <w:tmpl w:val="E1B09850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1DDC42CF"/>
    <w:multiLevelType w:val="hybridMultilevel"/>
    <w:tmpl w:val="760886FE"/>
    <w:lvl w:ilvl="0" w:tplc="D9AC51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F65"/>
    <w:rsid w:val="000A527E"/>
    <w:rsid w:val="00355AB5"/>
    <w:rsid w:val="0047778C"/>
    <w:rsid w:val="005C1416"/>
    <w:rsid w:val="00CB5F65"/>
    <w:rsid w:val="00D71BD5"/>
    <w:rsid w:val="00E5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416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4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5C1416"/>
    <w:pPr>
      <w:ind w:left="720"/>
      <w:contextualSpacing/>
    </w:pPr>
  </w:style>
  <w:style w:type="character" w:styleId="a5">
    <w:name w:val="Strong"/>
    <w:basedOn w:val="a0"/>
    <w:uiPriority w:val="22"/>
    <w:qFormat/>
    <w:rsid w:val="005C1416"/>
    <w:rPr>
      <w:b/>
      <w:bCs/>
    </w:rPr>
  </w:style>
  <w:style w:type="paragraph" w:styleId="a6">
    <w:name w:val="header"/>
    <w:basedOn w:val="a"/>
    <w:link w:val="a7"/>
    <w:uiPriority w:val="99"/>
    <w:unhideWhenUsed/>
    <w:rsid w:val="000A527E"/>
    <w:pPr>
      <w:tabs>
        <w:tab w:val="center" w:pos="4819"/>
        <w:tab w:val="right" w:pos="9639"/>
      </w:tabs>
      <w:spacing w:after="0" w:line="240" w:lineRule="auto"/>
    </w:pPr>
    <w:rPr>
      <w:lang w:val="uk-UA" w:eastAsia="uk-UA"/>
    </w:rPr>
  </w:style>
  <w:style w:type="character" w:customStyle="1" w:styleId="a7">
    <w:name w:val="Верхний колонтитул Знак"/>
    <w:basedOn w:val="a0"/>
    <w:link w:val="a6"/>
    <w:uiPriority w:val="99"/>
    <w:rsid w:val="000A527E"/>
    <w:rPr>
      <w:rFonts w:ascii="Calibri" w:eastAsia="Times New Roman" w:hAnsi="Calibri" w:cs="Times New Roman"/>
      <w:lang w:eastAsia="uk-UA"/>
    </w:rPr>
  </w:style>
  <w:style w:type="paragraph" w:styleId="a8">
    <w:name w:val="No Spacing"/>
    <w:link w:val="a9"/>
    <w:uiPriority w:val="1"/>
    <w:qFormat/>
    <w:rsid w:val="000A527E"/>
    <w:pPr>
      <w:spacing w:after="0" w:line="240" w:lineRule="auto"/>
    </w:pPr>
    <w:rPr>
      <w:rFonts w:eastAsiaTheme="minorEastAsia"/>
      <w:lang w:eastAsia="uk-UA"/>
    </w:rPr>
  </w:style>
  <w:style w:type="character" w:customStyle="1" w:styleId="a9">
    <w:name w:val="Без интервала Знак"/>
    <w:basedOn w:val="a0"/>
    <w:link w:val="a8"/>
    <w:uiPriority w:val="1"/>
    <w:rsid w:val="000A527E"/>
    <w:rPr>
      <w:rFonts w:eastAsiaTheme="minorEastAsia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0A5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A527E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0A527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A527E"/>
    <w:rPr>
      <w:rFonts w:ascii="Calibri" w:eastAsia="Times New Roman" w:hAnsi="Calibri" w:cs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416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4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5C1416"/>
    <w:pPr>
      <w:ind w:left="720"/>
      <w:contextualSpacing/>
    </w:pPr>
  </w:style>
  <w:style w:type="character" w:styleId="a5">
    <w:name w:val="Strong"/>
    <w:basedOn w:val="a0"/>
    <w:uiPriority w:val="22"/>
    <w:qFormat/>
    <w:rsid w:val="005C1416"/>
    <w:rPr>
      <w:b/>
      <w:bCs/>
    </w:rPr>
  </w:style>
  <w:style w:type="paragraph" w:styleId="a6">
    <w:name w:val="header"/>
    <w:basedOn w:val="a"/>
    <w:link w:val="a7"/>
    <w:uiPriority w:val="99"/>
    <w:unhideWhenUsed/>
    <w:rsid w:val="000A527E"/>
    <w:pPr>
      <w:tabs>
        <w:tab w:val="center" w:pos="4819"/>
        <w:tab w:val="right" w:pos="9639"/>
      </w:tabs>
      <w:spacing w:after="0" w:line="240" w:lineRule="auto"/>
    </w:pPr>
    <w:rPr>
      <w:lang w:val="uk-UA" w:eastAsia="uk-UA"/>
    </w:rPr>
  </w:style>
  <w:style w:type="character" w:customStyle="1" w:styleId="a7">
    <w:name w:val="Верхний колонтитул Знак"/>
    <w:basedOn w:val="a0"/>
    <w:link w:val="a6"/>
    <w:uiPriority w:val="99"/>
    <w:rsid w:val="000A527E"/>
    <w:rPr>
      <w:rFonts w:ascii="Calibri" w:eastAsia="Times New Roman" w:hAnsi="Calibri" w:cs="Times New Roman"/>
      <w:lang w:eastAsia="uk-UA"/>
    </w:rPr>
  </w:style>
  <w:style w:type="paragraph" w:styleId="a8">
    <w:name w:val="No Spacing"/>
    <w:link w:val="a9"/>
    <w:uiPriority w:val="1"/>
    <w:qFormat/>
    <w:rsid w:val="000A527E"/>
    <w:pPr>
      <w:spacing w:after="0" w:line="240" w:lineRule="auto"/>
    </w:pPr>
    <w:rPr>
      <w:rFonts w:eastAsiaTheme="minorEastAsia"/>
      <w:lang w:eastAsia="uk-UA"/>
    </w:rPr>
  </w:style>
  <w:style w:type="character" w:customStyle="1" w:styleId="a9">
    <w:name w:val="Без интервала Знак"/>
    <w:basedOn w:val="a0"/>
    <w:link w:val="a8"/>
    <w:uiPriority w:val="1"/>
    <w:rsid w:val="000A527E"/>
    <w:rPr>
      <w:rFonts w:eastAsiaTheme="minorEastAsia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0A5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A527E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0A527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A527E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9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vdnz.mcfr.ua/npd-doc.aspx?npmid=94&amp;npid=19599" TargetMode="External"/><Relationship Id="rId18" Type="http://schemas.openxmlformats.org/officeDocument/2006/relationships/hyperlink" Target="https://ezavdnz.mcfr.ua/npd-doc.aspx?npmid=94&amp;npid=33491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ezavdnz.mcfr.ua/npd-doc.aspx?npmid=94&amp;npid=50166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vdnz.mcfr.ua/npd-doc.aspx?npmid=94&amp;npid=19576" TargetMode="External"/><Relationship Id="rId17" Type="http://schemas.openxmlformats.org/officeDocument/2006/relationships/hyperlink" Target="https://ezavdnz.mcfr.ua/npd-doc.aspx?npmid=94&amp;npid=33566" TargetMode="External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https://ezavdnz.mcfr.ua/npd-doc.aspx?npmid=94&amp;npid=33565" TargetMode="External"/><Relationship Id="rId20" Type="http://schemas.openxmlformats.org/officeDocument/2006/relationships/hyperlink" Target="https://ezavdnz.mcfr.ua/npd-doc.aspx?npmid=94&amp;npid=4356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vdnz.mcfr.ua/npd-doc.aspx?npmid=94&amp;npid=49642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ezavdnz.mcfr.ua/npd-doc.aspx?npmid=94&amp;npid=18670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ezavdnz.mcfr.ua/npd-doc.aspx?npmid=94&amp;npid=41561" TargetMode="External"/><Relationship Id="rId19" Type="http://schemas.openxmlformats.org/officeDocument/2006/relationships/hyperlink" Target="https://ezavdnz.mcfr.ua/npd-doc.aspx?npmid=94&amp;npid=4054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on.gov.ua/activity/education/doshkilna/norm-baza.html" TargetMode="External"/><Relationship Id="rId14" Type="http://schemas.openxmlformats.org/officeDocument/2006/relationships/hyperlink" Target="https://ezavdnz.mcfr.ua/npd-doc.aspx?npmid=94&amp;npid=19508" TargetMode="External"/><Relationship Id="rId22" Type="http://schemas.openxmlformats.org/officeDocument/2006/relationships/hyperlink" Target="https://ezavdnz.mcfr.ua/npd-doc.aspx?npmid=94&amp;npid=50520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A5F8ECAE18D43959EABF2FB708299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B932CA-09E2-4BE4-80B9-A8B006FA15C4}"/>
      </w:docPartPr>
      <w:docPartBody>
        <w:p w:rsidR="00000000" w:rsidRDefault="002A13A1" w:rsidP="002A13A1">
          <w:pPr>
            <w:pStyle w:val="3A5F8ECAE18D43959EABF2FB708299C0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80"/>
              <w:szCs w:val="80"/>
              <w:lang w:val="ru-RU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3A1"/>
    <w:rsid w:val="002A13A1"/>
    <w:rsid w:val="00F1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5A50ACD5837410BA9744FC9F4B051FE">
    <w:name w:val="45A50ACD5837410BA9744FC9F4B051FE"/>
    <w:rsid w:val="002A13A1"/>
  </w:style>
  <w:style w:type="paragraph" w:customStyle="1" w:styleId="3A5F8ECAE18D43959EABF2FB708299C0">
    <w:name w:val="3A5F8ECAE18D43959EABF2FB708299C0"/>
    <w:rsid w:val="002A13A1"/>
  </w:style>
  <w:style w:type="paragraph" w:customStyle="1" w:styleId="551D341BB481427FBF6F8125DB0F3F9D">
    <w:name w:val="551D341BB481427FBF6F8125DB0F3F9D"/>
    <w:rsid w:val="002A13A1"/>
  </w:style>
  <w:style w:type="paragraph" w:customStyle="1" w:styleId="F5B2DA01579146BB80C4A8A105A62325">
    <w:name w:val="F5B2DA01579146BB80C4A8A105A62325"/>
    <w:rsid w:val="002A13A1"/>
  </w:style>
  <w:style w:type="paragraph" w:customStyle="1" w:styleId="24A03D2B5D0E4850A93818DC7EE26521">
    <w:name w:val="24A03D2B5D0E4850A93818DC7EE26521"/>
    <w:rsid w:val="002A13A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5A50ACD5837410BA9744FC9F4B051FE">
    <w:name w:val="45A50ACD5837410BA9744FC9F4B051FE"/>
    <w:rsid w:val="002A13A1"/>
  </w:style>
  <w:style w:type="paragraph" w:customStyle="1" w:styleId="3A5F8ECAE18D43959EABF2FB708299C0">
    <w:name w:val="3A5F8ECAE18D43959EABF2FB708299C0"/>
    <w:rsid w:val="002A13A1"/>
  </w:style>
  <w:style w:type="paragraph" w:customStyle="1" w:styleId="551D341BB481427FBF6F8125DB0F3F9D">
    <w:name w:val="551D341BB481427FBF6F8125DB0F3F9D"/>
    <w:rsid w:val="002A13A1"/>
  </w:style>
  <w:style w:type="paragraph" w:customStyle="1" w:styleId="F5B2DA01579146BB80C4A8A105A62325">
    <w:name w:val="F5B2DA01579146BB80C4A8A105A62325"/>
    <w:rsid w:val="002A13A1"/>
  </w:style>
  <w:style w:type="paragraph" w:customStyle="1" w:styleId="24A03D2B5D0E4850A93818DC7EE26521">
    <w:name w:val="24A03D2B5D0E4850A93818DC7EE26521"/>
    <w:rsid w:val="002A13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2F849-D89C-4594-8749-12C3AC3AB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4427</Words>
  <Characters>2524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Навчально-методичне та інформаційне забезпечення освітньої діяльності</dc:title>
  <dc:creator>pc</dc:creator>
  <cp:lastModifiedBy>pc</cp:lastModifiedBy>
  <cp:revision>2</cp:revision>
  <dcterms:created xsi:type="dcterms:W3CDTF">2020-06-17T06:53:00Z</dcterms:created>
  <dcterms:modified xsi:type="dcterms:W3CDTF">2020-06-17T06:53:00Z</dcterms:modified>
</cp:coreProperties>
</file>